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9C" w:rsidRPr="00DD609C" w:rsidRDefault="00DD609C" w:rsidP="00DD609C">
      <w:pPr>
        <w:pStyle w:val="a3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</w:t>
      </w:r>
      <w:r w:rsidRPr="00DD609C">
        <w:rPr>
          <w:b/>
          <w:bCs/>
          <w:sz w:val="28"/>
          <w:szCs w:val="28"/>
          <w:lang w:val="kk-KZ"/>
        </w:rPr>
        <w:t>абақтардың, СОӨЖ, СӨЖ-ның тақырыптық жоспары</w:t>
      </w:r>
    </w:p>
    <w:p w:rsidR="00DD609C" w:rsidRDefault="00DD609C" w:rsidP="00DD609C">
      <w:pPr>
        <w:pStyle w:val="a3"/>
        <w:rPr>
          <w:b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4246"/>
        <w:gridCol w:w="1153"/>
        <w:gridCol w:w="1414"/>
        <w:gridCol w:w="1002"/>
        <w:gridCol w:w="1030"/>
      </w:tblGrid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Тақырып атаулары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Сағаттар 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9C" w:rsidRDefault="00DD609C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Дәрістер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>Студ</w:t>
            </w:r>
            <w:proofErr w:type="gramStart"/>
            <w:r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val="kk-KZ" w:eastAsia="en-US"/>
              </w:rPr>
              <w:t>с</w:t>
            </w:r>
            <w:proofErr w:type="gramEnd"/>
            <w:r>
              <w:rPr>
                <w:b/>
                <w:bCs/>
                <w:lang w:val="kk-KZ" w:eastAsia="en-US"/>
              </w:rPr>
              <w:t>абақ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r>
              <w:rPr>
                <w:b/>
                <w:bCs/>
                <w:lang w:val="kk-KZ" w:eastAsia="en-US"/>
              </w:rPr>
              <w:t>ӨЖ</w:t>
            </w:r>
            <w:proofErr w:type="gramEnd"/>
          </w:p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/СРО/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r>
              <w:rPr>
                <w:b/>
                <w:bCs/>
                <w:lang w:val="kk-KZ" w:eastAsia="en-US"/>
              </w:rPr>
              <w:t>ОӨЖ</w:t>
            </w:r>
            <w:proofErr w:type="gramEnd"/>
          </w:p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/СРСП/</w:t>
            </w:r>
          </w:p>
        </w:tc>
      </w:tr>
      <w:tr w:rsidR="00DD609C" w:rsidTr="00DD609C">
        <w:trPr>
          <w:trHeight w:val="139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Саяси журналистикаға кіріспе. Қазіргі заманғы саясат пен журналистика</w:t>
            </w:r>
          </w:p>
          <w:p w:rsidR="00DD609C" w:rsidRDefault="00DD609C">
            <w:pPr>
              <w:pStyle w:val="3"/>
              <w:tabs>
                <w:tab w:val="num" w:pos="-48"/>
                <w:tab w:val="left" w:pos="9637"/>
              </w:tabs>
              <w:spacing w:line="276" w:lineRule="auto"/>
              <w:ind w:left="24" w:right="-11" w:firstLine="454"/>
              <w:jc w:val="both"/>
              <w:rPr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Саясат – журналистік қызметтің пәні ретінде. Қоғамдағы жалпы саяси ұйымдар туралы</w:t>
            </w:r>
          </w:p>
          <w:p w:rsidR="00DD609C" w:rsidRDefault="00DD609C">
            <w:pPr>
              <w:spacing w:line="27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Еліміздегі ашық, азаматтық, ақпараттық қоғамның пайда болуының алғышарттары, саяси ахуалдың ерекшелігі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Бұқаралық ақпарат құралдары – саяси оқиғалардың субъектісі. Саяси коммуникацияның ақпараттық кеңістіктегі ролі мен қызметі</w:t>
            </w:r>
          </w:p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 Бұқаралық ақпарат құралдарының саяси тарихы. Саясаттың медиатизациясы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Саяси процеске бұқаралық ақпарат құралдарының әсер ету технологиясы</w:t>
            </w:r>
          </w:p>
          <w:p w:rsidR="00DD609C" w:rsidRDefault="00DD609C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БАҚ – ашық саяси коммуникацияның элементі.Көпмәдени қоғамдағы БАҚ.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 Саяси-құқықтық басқарудағы БАҚ қызметінің мәселелері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Саяси журналистика: мамандарды тарту. Саяси оқиғаларды көрсетуге маманданушы журналистің творчестволық қызметі</w:t>
            </w:r>
          </w:p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10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Саяси кеңістіктегі журналист. Саяси журналистің тақырып кеңістігі.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lastRenderedPageBreak/>
              <w:t>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Журналистің ақпарат алуы.</w:t>
            </w:r>
          </w:p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Журналист творчествосындағы саяси сараптама</w:t>
            </w:r>
          </w:p>
          <w:p w:rsidR="00DD609C" w:rsidRDefault="00DD609C">
            <w:pPr>
              <w:spacing w:line="276" w:lineRule="auto"/>
              <w:jc w:val="both"/>
              <w:rPr>
                <w:b/>
                <w:i/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Журналистік мәтін – журналистік қызметтің жемісі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DD609C" w:rsidTr="00DD609C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C" w:rsidRDefault="00DD609C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Саяси публицистиканың жанрлары:</w:t>
            </w:r>
          </w:p>
          <w:p w:rsidR="00DD609C" w:rsidRDefault="00DD609C" w:rsidP="00EF5A1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Жаңалықтар публицистикасы  және диалогтік жанр формасы;</w:t>
            </w:r>
          </w:p>
          <w:p w:rsidR="00DD609C" w:rsidRDefault="00DD609C" w:rsidP="00EF5A1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Комментарийлік журналистика: корреспонденция, комментарий, шолу;</w:t>
            </w:r>
          </w:p>
          <w:p w:rsidR="00DD609C" w:rsidRDefault="00DD609C" w:rsidP="00EF5A19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Аналитикалық журналистика: мақала, очерк</w:t>
            </w:r>
          </w:p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DD609C" w:rsidTr="00DD609C">
        <w:trPr>
          <w:trHeight w:val="99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15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Саясат – әрі кәсіп, әрі қажеттілік. Пресса және саяси диалог.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9C" w:rsidRDefault="00DD609C">
            <w:pPr>
              <w:pStyle w:val="a3"/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3</w:t>
            </w:r>
          </w:p>
        </w:tc>
      </w:tr>
    </w:tbl>
    <w:p w:rsidR="00976647" w:rsidRDefault="00976647"/>
    <w:sectPr w:rsidR="00976647" w:rsidSect="0097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06BCC"/>
    <w:multiLevelType w:val="hybridMultilevel"/>
    <w:tmpl w:val="805E1C78"/>
    <w:lvl w:ilvl="0" w:tplc="9E00E186">
      <w:start w:val="7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DD609C"/>
    <w:rsid w:val="00976647"/>
    <w:rsid w:val="00DD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09C"/>
    <w:pPr>
      <w:spacing w:before="150" w:after="150"/>
      <w:jc w:val="both"/>
    </w:pPr>
  </w:style>
  <w:style w:type="paragraph" w:styleId="3">
    <w:name w:val="Body Text Indent 3"/>
    <w:basedOn w:val="a"/>
    <w:link w:val="30"/>
    <w:uiPriority w:val="99"/>
    <w:unhideWhenUsed/>
    <w:rsid w:val="00DD60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60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D6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2013-10-08T15:27:00Z</dcterms:created>
  <dcterms:modified xsi:type="dcterms:W3CDTF">2013-10-08T15:27:00Z</dcterms:modified>
</cp:coreProperties>
</file>